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2F1" w:rsidRPr="002B5AFE" w:rsidRDefault="002B5AFE" w:rsidP="002B5AFE">
      <w:pPr>
        <w:pStyle w:val="NoSpacing"/>
        <w:jc w:val="center"/>
        <w:rPr>
          <w:b/>
        </w:rPr>
      </w:pPr>
      <w:r w:rsidRPr="002B5AFE">
        <w:rPr>
          <w:b/>
        </w:rPr>
        <w:t>CREFFIELDS COVID 19</w:t>
      </w:r>
    </w:p>
    <w:p w:rsidR="002B5AFE" w:rsidRPr="002B5AFE" w:rsidRDefault="002B5AFE" w:rsidP="002B5AFE">
      <w:pPr>
        <w:pStyle w:val="NoSpacing"/>
        <w:jc w:val="center"/>
        <w:rPr>
          <w:b/>
        </w:rPr>
      </w:pPr>
      <w:r w:rsidRPr="002B5AFE">
        <w:rPr>
          <w:b/>
        </w:rPr>
        <w:t>SAFE WAYS OF WORKING</w:t>
      </w:r>
    </w:p>
    <w:p w:rsidR="002B5AFE" w:rsidRDefault="002B5AFE" w:rsidP="002B5AFE">
      <w:pPr>
        <w:pStyle w:val="NoSpacing"/>
        <w:jc w:val="center"/>
        <w:rPr>
          <w:b/>
        </w:rPr>
      </w:pPr>
      <w:r w:rsidRPr="002B5AFE">
        <w:rPr>
          <w:b/>
        </w:rPr>
        <w:t>DATED 15</w:t>
      </w:r>
      <w:r w:rsidRPr="002B5AFE">
        <w:rPr>
          <w:b/>
          <w:vertAlign w:val="superscript"/>
        </w:rPr>
        <w:t>TH</w:t>
      </w:r>
      <w:r w:rsidRPr="002B5AFE">
        <w:rPr>
          <w:b/>
        </w:rPr>
        <w:t xml:space="preserve"> JUNE 2020</w:t>
      </w:r>
    </w:p>
    <w:p w:rsidR="002B5AFE" w:rsidRDefault="002B5AFE" w:rsidP="002B5AFE">
      <w:pPr>
        <w:pStyle w:val="NoSpacing"/>
        <w:jc w:val="center"/>
        <w:rPr>
          <w:b/>
        </w:rPr>
      </w:pPr>
    </w:p>
    <w:p w:rsidR="002B5AFE" w:rsidRDefault="002B5AFE" w:rsidP="002B5AFE">
      <w:pPr>
        <w:pStyle w:val="NoSpacing"/>
      </w:pPr>
      <w:r>
        <w:t>In line with Public Health England (PHE) guidelines we need to maintain social distancing, mitigating actions possible to reduce the risk of transmission of COVID 19. Please follow the points below to ensure the risk of the spread of COVID 19 is as low as reasonably possible.</w:t>
      </w:r>
    </w:p>
    <w:p w:rsidR="002B5AFE" w:rsidRDefault="002B5AFE" w:rsidP="002B5AFE">
      <w:pPr>
        <w:pStyle w:val="NoSpacing"/>
      </w:pPr>
    </w:p>
    <w:p w:rsidR="002B5AFE" w:rsidRPr="000A5E4F" w:rsidRDefault="002B5AFE" w:rsidP="002B5AFE">
      <w:pPr>
        <w:pStyle w:val="NoSpacing"/>
        <w:rPr>
          <w:b/>
        </w:rPr>
      </w:pPr>
      <w:r w:rsidRPr="000A5E4F">
        <w:rPr>
          <w:b/>
        </w:rPr>
        <w:t>Symptoms of Covid 19</w:t>
      </w:r>
    </w:p>
    <w:p w:rsidR="002B5AFE" w:rsidRDefault="002B5AFE" w:rsidP="002B5AFE">
      <w:pPr>
        <w:pStyle w:val="NoSpacing"/>
      </w:pPr>
    </w:p>
    <w:p w:rsidR="002B5AFE" w:rsidRDefault="002B5AFE" w:rsidP="002B5AFE">
      <w:pPr>
        <w:pStyle w:val="NoSpacing"/>
      </w:pPr>
      <w:r>
        <w:t>If anyone becomes u</w:t>
      </w:r>
      <w:r w:rsidR="009207FF">
        <w:t>nwell with a new continuous coug</w:t>
      </w:r>
      <w:r>
        <w:t>h or a high temperature</w:t>
      </w:r>
      <w:r w:rsidR="009207FF">
        <w:t xml:space="preserve"> or a loss or change to sense of smell or taste in the workplace</w:t>
      </w:r>
      <w:r>
        <w:t xml:space="preserve"> </w:t>
      </w:r>
      <w:r w:rsidR="000A5E4F">
        <w:t xml:space="preserve">they will be sent home. The employee should immediately arrange a for a NHS Covid 19 test and follow the stay at home and isolation guidance and await their results. If anyone at home displays COVID 19 symptoms they must stay at home and follow the Government guidelines on NHS testing, self-isolation and where required seek medical assistance </w:t>
      </w:r>
    </w:p>
    <w:p w:rsidR="000A5E4F" w:rsidRDefault="000A5E4F" w:rsidP="002B5AFE">
      <w:pPr>
        <w:pStyle w:val="NoSpacing"/>
      </w:pPr>
    </w:p>
    <w:p w:rsidR="000A5E4F" w:rsidRDefault="000A5E4F" w:rsidP="002B5AFE">
      <w:pPr>
        <w:pStyle w:val="NoSpacing"/>
        <w:rPr>
          <w:b/>
        </w:rPr>
      </w:pPr>
      <w:r w:rsidRPr="000A5E4F">
        <w:rPr>
          <w:b/>
        </w:rPr>
        <w:t>Social Distancing</w:t>
      </w:r>
    </w:p>
    <w:p w:rsidR="000A5E4F" w:rsidRDefault="000A5E4F" w:rsidP="002B5AFE">
      <w:pPr>
        <w:pStyle w:val="NoSpacing"/>
        <w:rPr>
          <w:b/>
        </w:rPr>
      </w:pPr>
    </w:p>
    <w:p w:rsidR="001F3C47" w:rsidRDefault="003B7B9C" w:rsidP="002B5AFE">
      <w:pPr>
        <w:pStyle w:val="NoSpacing"/>
      </w:pPr>
      <w:r>
        <w:t>You must adhere</w:t>
      </w:r>
      <w:r w:rsidR="00251E31" w:rsidRPr="00251E31">
        <w:t xml:space="preserve"> to the 2 metre social distancing</w:t>
      </w:r>
      <w:r w:rsidR="00251E31">
        <w:t xml:space="preserve"> rule especially when dealing with customers, supplier</w:t>
      </w:r>
      <w:r>
        <w:t>s and other delivery drivers. All employees are to keep a minimum distance of 2</w:t>
      </w:r>
      <w:r w:rsidR="001F3C47">
        <w:t xml:space="preserve"> </w:t>
      </w:r>
      <w:r>
        <w:t>metres</w:t>
      </w:r>
      <w:r w:rsidR="001F3C47">
        <w:t xml:space="preserve"> </w:t>
      </w:r>
      <w:r>
        <w:t>between themselves and other colleagues</w:t>
      </w:r>
      <w:r w:rsidR="001F3C47">
        <w:t xml:space="preserve"> within the workplace at all times. Should someone inadvertently walk with 2 metres of someone else, politely remind them of the 2 metre rule and step away</w:t>
      </w:r>
    </w:p>
    <w:p w:rsidR="001F3C47" w:rsidRDefault="001F3C47" w:rsidP="002B5AFE">
      <w:pPr>
        <w:pStyle w:val="NoSpacing"/>
      </w:pPr>
    </w:p>
    <w:p w:rsidR="000A5E4F" w:rsidRDefault="001F3C47" w:rsidP="002B5AFE">
      <w:pPr>
        <w:pStyle w:val="NoSpacing"/>
        <w:rPr>
          <w:b/>
        </w:rPr>
      </w:pPr>
      <w:r w:rsidRPr="001F3C47">
        <w:rPr>
          <w:b/>
        </w:rPr>
        <w:t xml:space="preserve">Hygiene Rules  </w:t>
      </w:r>
    </w:p>
    <w:p w:rsidR="001F3C47" w:rsidRDefault="001F3C47" w:rsidP="002B5AFE">
      <w:pPr>
        <w:pStyle w:val="NoSpacing"/>
        <w:rPr>
          <w:b/>
        </w:rPr>
      </w:pPr>
    </w:p>
    <w:p w:rsidR="00325201" w:rsidRDefault="001F3C47" w:rsidP="002B5AFE">
      <w:pPr>
        <w:pStyle w:val="NoSpacing"/>
      </w:pPr>
      <w:r>
        <w:t xml:space="preserve">In line with Government guidance all staff have been asked to wash their hands for 20 seconds as minimum numerous times per day. When first coming to work, after lunch and after visiting the yard etc. </w:t>
      </w:r>
      <w:r w:rsidR="0063515C">
        <w:t>All members of staff including drivers have been supplied with Hand sanitiser so to</w:t>
      </w:r>
      <w:r w:rsidR="00325201">
        <w:t xml:space="preserve"> assist in this process.</w:t>
      </w:r>
    </w:p>
    <w:p w:rsidR="00325201" w:rsidRDefault="00325201" w:rsidP="002B5AFE">
      <w:pPr>
        <w:pStyle w:val="NoSpacing"/>
      </w:pPr>
    </w:p>
    <w:p w:rsidR="00325201" w:rsidRDefault="00325201" w:rsidP="002B5AFE">
      <w:pPr>
        <w:pStyle w:val="NoSpacing"/>
      </w:pPr>
      <w:r>
        <w:t>Making drinks/eating food. Touching plates and cups/mugs is a simple way to spread the Virus. Wash your hands before coming in to contact with your own utensils.</w:t>
      </w:r>
    </w:p>
    <w:p w:rsidR="00325201" w:rsidRDefault="00325201" w:rsidP="002B5AFE">
      <w:pPr>
        <w:pStyle w:val="NoSpacing"/>
      </w:pPr>
    </w:p>
    <w:p w:rsidR="001F3C47" w:rsidRDefault="00325201" w:rsidP="002B5AFE">
      <w:pPr>
        <w:pStyle w:val="NoSpacing"/>
      </w:pPr>
      <w:r>
        <w:t>Should you cough or sneeze it is imperative (as much as possible) to do so into a tissue or fail</w:t>
      </w:r>
      <w:r w:rsidR="00E10021">
        <w:t>i</w:t>
      </w:r>
      <w:r>
        <w:t>ng that your sleeve.</w:t>
      </w:r>
      <w:r w:rsidR="0063515C">
        <w:t xml:space="preserve"> </w:t>
      </w:r>
      <w:r w:rsidR="00E10021">
        <w:t xml:space="preserve"> Immediately dispose of the tissue(s) into a waste and wash your hands as described earlier. </w:t>
      </w:r>
    </w:p>
    <w:p w:rsidR="00E10021" w:rsidRDefault="00E10021" w:rsidP="002B5AFE">
      <w:pPr>
        <w:pStyle w:val="NoSpacing"/>
      </w:pPr>
    </w:p>
    <w:p w:rsidR="00E10021" w:rsidRDefault="00E10021" w:rsidP="002B5AFE">
      <w:pPr>
        <w:pStyle w:val="NoSpacing"/>
      </w:pPr>
      <w:r>
        <w:t>At the start of the working day, make sure you clean any equipment that others may have used. Eg.Lorries including the steering wheel</w:t>
      </w:r>
      <w:r w:rsidR="00C27121">
        <w:t>, Fork</w:t>
      </w:r>
      <w:r>
        <w:t xml:space="preserve"> Lift Trucks including the steering wheel, banding machines, desks, switches, door handles, fridges, microwaves and computer keyboards </w:t>
      </w:r>
    </w:p>
    <w:p w:rsidR="00E10021" w:rsidRDefault="00E10021" w:rsidP="002B5AFE">
      <w:pPr>
        <w:pStyle w:val="NoSpacing"/>
      </w:pPr>
    </w:p>
    <w:p w:rsidR="00E10021" w:rsidRDefault="00E10021" w:rsidP="002B5AFE">
      <w:pPr>
        <w:pStyle w:val="NoSpacing"/>
      </w:pPr>
      <w:r>
        <w:t>At lunch or break times avoid unnecessary gatherings and keep 2 metres apart. Do not share food or drinks. If you bring food in to work please keep in an airtight container. The sharing of plates/mugs and cutlery is not advised</w:t>
      </w:r>
    </w:p>
    <w:p w:rsidR="00E10021" w:rsidRDefault="00E10021" w:rsidP="002B5AFE">
      <w:pPr>
        <w:pStyle w:val="NoSpacing"/>
      </w:pPr>
    </w:p>
    <w:p w:rsidR="00E10021" w:rsidRDefault="00E10021" w:rsidP="002B5AFE">
      <w:pPr>
        <w:pStyle w:val="NoSpacing"/>
        <w:rPr>
          <w:b/>
        </w:rPr>
      </w:pPr>
      <w:r w:rsidRPr="00E10021">
        <w:rPr>
          <w:b/>
        </w:rPr>
        <w:t xml:space="preserve">Drivers </w:t>
      </w:r>
    </w:p>
    <w:p w:rsidR="00F9303B" w:rsidRDefault="00E10021" w:rsidP="002B5AFE">
      <w:pPr>
        <w:pStyle w:val="NoSpacing"/>
      </w:pPr>
      <w:r>
        <w:rPr>
          <w:b/>
        </w:rPr>
        <w:br/>
      </w:r>
      <w:r>
        <w:t>As much as possible please call ahead to the customer prior to any delivery</w:t>
      </w:r>
      <w:r w:rsidR="00D961A9">
        <w:t xml:space="preserve"> or </w:t>
      </w:r>
      <w:r w:rsidR="00F9303B">
        <w:t>collection</w:t>
      </w:r>
      <w:r w:rsidR="00D961A9">
        <w:t>. Once at your delivery turn off your engine and await further instructions. Prepare your vehicle for loading</w:t>
      </w:r>
      <w:r w:rsidR="00F9303B">
        <w:t>/unloading. Should manual handling be required remember to keep 2 metres apart. Ask the yard operative for their name and write this on the paperwork with the words Coronavirus collection/delivery. Then advise the customer that the paperwork will be left on the vehicle bed for the customer to handle. At no time should paperwork be handed to another person.</w:t>
      </w:r>
      <w:r w:rsidR="00C27121">
        <w:t xml:space="preserve"> </w:t>
      </w:r>
      <w:r w:rsidR="00095631">
        <w:t xml:space="preserve">Please ensure you travel with the PPE provided to include Face Mask, Face Shield and Hand Sanitiser. </w:t>
      </w:r>
    </w:p>
    <w:p w:rsidR="00F9303B" w:rsidRDefault="00F9303B" w:rsidP="002B5AFE">
      <w:pPr>
        <w:pStyle w:val="NoSpacing"/>
      </w:pPr>
    </w:p>
    <w:p w:rsidR="00E10021" w:rsidRDefault="00F9303B" w:rsidP="002B5AFE">
      <w:pPr>
        <w:pStyle w:val="NoSpacing"/>
        <w:rPr>
          <w:b/>
        </w:rPr>
      </w:pPr>
      <w:r w:rsidRPr="00F9303B">
        <w:rPr>
          <w:b/>
        </w:rPr>
        <w:t xml:space="preserve">Communication </w:t>
      </w:r>
    </w:p>
    <w:p w:rsidR="00F9303B" w:rsidRDefault="00F9303B" w:rsidP="002B5AFE">
      <w:pPr>
        <w:pStyle w:val="NoSpacing"/>
        <w:rPr>
          <w:b/>
        </w:rPr>
      </w:pPr>
    </w:p>
    <w:p w:rsidR="00F9303B" w:rsidRDefault="00F9303B" w:rsidP="002B5AFE">
      <w:pPr>
        <w:pStyle w:val="NoSpacing"/>
      </w:pPr>
      <w:r w:rsidRPr="00F9303B">
        <w:t>All communication should be carried out following the 2 metre government distancing rule. Telephone or email should be used as much as possible when you are trying to contact someone. If this is not possible then please keep a minimum of 2 metres apart from colleagues, employees and all visitors on site</w:t>
      </w:r>
      <w:r>
        <w:t>.</w:t>
      </w:r>
    </w:p>
    <w:p w:rsidR="00F9303B" w:rsidRDefault="00F9303B" w:rsidP="002B5AFE">
      <w:pPr>
        <w:pStyle w:val="NoSpacing"/>
      </w:pPr>
    </w:p>
    <w:p w:rsidR="00F9303B" w:rsidRDefault="00F9303B" w:rsidP="002B5AFE">
      <w:pPr>
        <w:pStyle w:val="NoSpacing"/>
        <w:rPr>
          <w:b/>
        </w:rPr>
      </w:pPr>
      <w:r w:rsidRPr="00F9303B">
        <w:rPr>
          <w:b/>
        </w:rPr>
        <w:t>Compliance</w:t>
      </w:r>
    </w:p>
    <w:p w:rsidR="000739AC" w:rsidRPr="002E4618" w:rsidRDefault="000739AC" w:rsidP="002B5AFE">
      <w:pPr>
        <w:pStyle w:val="NoSpacing"/>
      </w:pPr>
    </w:p>
    <w:p w:rsidR="000739AC" w:rsidRDefault="000739AC" w:rsidP="002B5AFE">
      <w:pPr>
        <w:pStyle w:val="NoSpacing"/>
      </w:pPr>
      <w:r w:rsidRPr="002E4618">
        <w:t>Pleas</w:t>
      </w:r>
      <w:r w:rsidR="002E4618" w:rsidRPr="002E4618">
        <w:t>e note that you must</w:t>
      </w:r>
      <w:r w:rsidRPr="002E4618">
        <w:t xml:space="preserve"> follow</w:t>
      </w:r>
      <w:r w:rsidR="002E4618" w:rsidRPr="002E4618">
        <w:t xml:space="preserve"> the 2 metre social distancing rule, failure to follow this company policy may result in disciplinary action</w:t>
      </w:r>
      <w:r w:rsidR="005E1272">
        <w:t>.</w:t>
      </w:r>
    </w:p>
    <w:p w:rsidR="005E1272" w:rsidRDefault="005E1272" w:rsidP="002B5AFE">
      <w:pPr>
        <w:pStyle w:val="NoSpacing"/>
      </w:pPr>
    </w:p>
    <w:p w:rsidR="005E1272" w:rsidRDefault="005E1272" w:rsidP="002B5AFE">
      <w:pPr>
        <w:pStyle w:val="NoSpacing"/>
      </w:pPr>
    </w:p>
    <w:p w:rsidR="005E1272" w:rsidRDefault="005E1272" w:rsidP="002B5AFE">
      <w:pPr>
        <w:pStyle w:val="NoSpacing"/>
      </w:pPr>
    </w:p>
    <w:tbl>
      <w:tblPr>
        <w:tblStyle w:val="TableGrid"/>
        <w:tblW w:w="0" w:type="auto"/>
        <w:tblLook w:val="04A0" w:firstRow="1" w:lastRow="0" w:firstColumn="1" w:lastColumn="0" w:noHBand="0" w:noVBand="1"/>
      </w:tblPr>
      <w:tblGrid>
        <w:gridCol w:w="9242"/>
      </w:tblGrid>
      <w:tr w:rsidR="005E1272" w:rsidTr="005E1272">
        <w:tc>
          <w:tcPr>
            <w:tcW w:w="9242" w:type="dxa"/>
          </w:tcPr>
          <w:p w:rsidR="005E1272" w:rsidRDefault="005E1272" w:rsidP="002B5AFE">
            <w:pPr>
              <w:pStyle w:val="NoSpacing"/>
            </w:pPr>
            <w:r>
              <w:t>This document has been issued to the following members of staff. Dated 17</w:t>
            </w:r>
            <w:r w:rsidRPr="005E1272">
              <w:rPr>
                <w:vertAlign w:val="superscript"/>
              </w:rPr>
              <w:t>th</w:t>
            </w:r>
            <w:r>
              <w:t xml:space="preserve"> June 2020</w:t>
            </w:r>
          </w:p>
        </w:tc>
      </w:tr>
    </w:tbl>
    <w:p w:rsidR="005E1272" w:rsidRDefault="005E1272" w:rsidP="002B5AFE">
      <w:pPr>
        <w:pStyle w:val="NoSpacing"/>
      </w:pPr>
    </w:p>
    <w:tbl>
      <w:tblPr>
        <w:tblStyle w:val="TableGrid"/>
        <w:tblW w:w="0" w:type="auto"/>
        <w:tblLook w:val="04A0" w:firstRow="1" w:lastRow="0" w:firstColumn="1" w:lastColumn="0" w:noHBand="0" w:noVBand="1"/>
      </w:tblPr>
      <w:tblGrid>
        <w:gridCol w:w="475"/>
        <w:gridCol w:w="2701"/>
        <w:gridCol w:w="1502"/>
        <w:gridCol w:w="475"/>
        <w:gridCol w:w="2612"/>
        <w:gridCol w:w="1477"/>
      </w:tblGrid>
      <w:tr w:rsidR="00E317CE" w:rsidRPr="005E1272" w:rsidTr="005E1272">
        <w:tc>
          <w:tcPr>
            <w:tcW w:w="475" w:type="dxa"/>
          </w:tcPr>
          <w:p w:rsidR="005E1272" w:rsidRPr="005E1272" w:rsidRDefault="005E1272" w:rsidP="002B5AFE">
            <w:pPr>
              <w:pStyle w:val="NoSpacing"/>
              <w:rPr>
                <w:rFonts w:cstheme="minorHAnsi"/>
              </w:rPr>
            </w:pPr>
            <w:r>
              <w:rPr>
                <w:rFonts w:cstheme="minorHAnsi"/>
              </w:rPr>
              <w:t>No</w:t>
            </w:r>
          </w:p>
        </w:tc>
        <w:tc>
          <w:tcPr>
            <w:tcW w:w="2758" w:type="dxa"/>
          </w:tcPr>
          <w:p w:rsidR="005E1272" w:rsidRPr="005E1272" w:rsidRDefault="005E1272" w:rsidP="002B5AFE">
            <w:pPr>
              <w:pStyle w:val="NoSpacing"/>
              <w:rPr>
                <w:rFonts w:cstheme="minorHAnsi"/>
              </w:rPr>
            </w:pPr>
            <w:r>
              <w:rPr>
                <w:rFonts w:cstheme="minorHAnsi"/>
              </w:rPr>
              <w:t>Name</w:t>
            </w:r>
          </w:p>
        </w:tc>
        <w:tc>
          <w:tcPr>
            <w:tcW w:w="1522" w:type="dxa"/>
          </w:tcPr>
          <w:p w:rsidR="005E1272" w:rsidRPr="005E1272" w:rsidRDefault="005E1272" w:rsidP="002B5AFE">
            <w:pPr>
              <w:pStyle w:val="NoSpacing"/>
              <w:rPr>
                <w:rFonts w:cstheme="minorHAnsi"/>
              </w:rPr>
            </w:pPr>
            <w:r>
              <w:rPr>
                <w:rFonts w:cstheme="minorHAnsi"/>
              </w:rPr>
              <w:t>Manager</w:t>
            </w:r>
          </w:p>
        </w:tc>
        <w:tc>
          <w:tcPr>
            <w:tcW w:w="315" w:type="dxa"/>
          </w:tcPr>
          <w:p w:rsidR="005E1272" w:rsidRPr="005E1272" w:rsidRDefault="005E1272" w:rsidP="002B5AFE">
            <w:pPr>
              <w:pStyle w:val="NoSpacing"/>
              <w:rPr>
                <w:rFonts w:cstheme="minorHAnsi"/>
              </w:rPr>
            </w:pPr>
            <w:r>
              <w:rPr>
                <w:rFonts w:cstheme="minorHAnsi"/>
              </w:rPr>
              <w:t>No</w:t>
            </w:r>
          </w:p>
        </w:tc>
        <w:tc>
          <w:tcPr>
            <w:tcW w:w="2676" w:type="dxa"/>
          </w:tcPr>
          <w:p w:rsidR="005E1272" w:rsidRPr="005E1272" w:rsidRDefault="005E1272" w:rsidP="002B5AFE">
            <w:pPr>
              <w:pStyle w:val="NoSpacing"/>
              <w:rPr>
                <w:rFonts w:cstheme="minorHAnsi"/>
              </w:rPr>
            </w:pPr>
            <w:r>
              <w:rPr>
                <w:rFonts w:cstheme="minorHAnsi"/>
              </w:rPr>
              <w:t>Name</w:t>
            </w:r>
          </w:p>
        </w:tc>
        <w:tc>
          <w:tcPr>
            <w:tcW w:w="1496" w:type="dxa"/>
          </w:tcPr>
          <w:p w:rsidR="005E1272" w:rsidRPr="005E1272" w:rsidRDefault="005E1272" w:rsidP="002B5AFE">
            <w:pPr>
              <w:pStyle w:val="NoSpacing"/>
              <w:rPr>
                <w:rFonts w:cstheme="minorHAnsi"/>
              </w:rPr>
            </w:pPr>
            <w:r>
              <w:rPr>
                <w:rFonts w:cstheme="minorHAnsi"/>
              </w:rPr>
              <w:t>Manager</w:t>
            </w:r>
          </w:p>
        </w:tc>
      </w:tr>
      <w:tr w:rsidR="00E317CE" w:rsidRPr="005E1272" w:rsidTr="005E1272">
        <w:tc>
          <w:tcPr>
            <w:tcW w:w="475" w:type="dxa"/>
          </w:tcPr>
          <w:p w:rsidR="005E1272" w:rsidRPr="005E1272" w:rsidRDefault="005E1272" w:rsidP="002B5AFE">
            <w:pPr>
              <w:pStyle w:val="NoSpacing"/>
              <w:rPr>
                <w:rFonts w:cstheme="minorHAnsi"/>
              </w:rPr>
            </w:pPr>
            <w:r>
              <w:rPr>
                <w:rFonts w:cstheme="minorHAnsi"/>
              </w:rPr>
              <w:t>1</w:t>
            </w:r>
          </w:p>
        </w:tc>
        <w:tc>
          <w:tcPr>
            <w:tcW w:w="2758" w:type="dxa"/>
          </w:tcPr>
          <w:p w:rsidR="005E1272" w:rsidRPr="005E1272" w:rsidRDefault="005E1272" w:rsidP="002B5AFE">
            <w:pPr>
              <w:pStyle w:val="NoSpacing"/>
              <w:rPr>
                <w:rFonts w:cstheme="minorHAnsi"/>
              </w:rPr>
            </w:pPr>
            <w:r>
              <w:rPr>
                <w:rFonts w:cstheme="minorHAnsi"/>
              </w:rPr>
              <w:t>Terry Luff</w:t>
            </w:r>
          </w:p>
        </w:tc>
        <w:tc>
          <w:tcPr>
            <w:tcW w:w="1522" w:type="dxa"/>
          </w:tcPr>
          <w:p w:rsidR="005E1272" w:rsidRPr="005E1272" w:rsidRDefault="00E317CE" w:rsidP="002B5AFE">
            <w:pPr>
              <w:pStyle w:val="NoSpacing"/>
              <w:rPr>
                <w:rFonts w:cstheme="minorHAnsi"/>
              </w:rPr>
            </w:pPr>
            <w:r>
              <w:rPr>
                <w:rFonts w:cstheme="minorHAnsi"/>
              </w:rPr>
              <w:t>T Luff</w:t>
            </w:r>
          </w:p>
        </w:tc>
        <w:tc>
          <w:tcPr>
            <w:tcW w:w="315" w:type="dxa"/>
          </w:tcPr>
          <w:p w:rsidR="005E1272" w:rsidRPr="005E1272" w:rsidRDefault="005E1272" w:rsidP="002B5AFE">
            <w:pPr>
              <w:pStyle w:val="NoSpacing"/>
              <w:rPr>
                <w:rFonts w:cstheme="minorHAnsi"/>
              </w:rPr>
            </w:pPr>
            <w:r>
              <w:rPr>
                <w:rFonts w:cstheme="minorHAnsi"/>
              </w:rPr>
              <w:t>12</w:t>
            </w:r>
          </w:p>
        </w:tc>
        <w:tc>
          <w:tcPr>
            <w:tcW w:w="2676" w:type="dxa"/>
          </w:tcPr>
          <w:p w:rsidR="005E1272" w:rsidRPr="005E1272" w:rsidRDefault="00E317CE" w:rsidP="002B5AFE">
            <w:pPr>
              <w:pStyle w:val="NoSpacing"/>
              <w:rPr>
                <w:rFonts w:cstheme="minorHAnsi"/>
              </w:rPr>
            </w:pPr>
            <w:r>
              <w:rPr>
                <w:rFonts w:cstheme="minorHAnsi"/>
              </w:rPr>
              <w:t>Nicholas Clarke</w:t>
            </w:r>
          </w:p>
        </w:tc>
        <w:tc>
          <w:tcPr>
            <w:tcW w:w="1496" w:type="dxa"/>
          </w:tcPr>
          <w:p w:rsidR="005E1272" w:rsidRPr="005E1272" w:rsidRDefault="00E317CE" w:rsidP="002B5AFE">
            <w:pPr>
              <w:pStyle w:val="NoSpacing"/>
              <w:rPr>
                <w:rFonts w:cstheme="minorHAnsi"/>
              </w:rPr>
            </w:pPr>
            <w:r w:rsidRPr="00E317CE">
              <w:rPr>
                <w:rFonts w:cstheme="minorHAnsi"/>
              </w:rPr>
              <w:t>T Luff</w:t>
            </w:r>
          </w:p>
        </w:tc>
      </w:tr>
      <w:tr w:rsidR="00E317CE" w:rsidRPr="005E1272" w:rsidTr="005E1272">
        <w:tc>
          <w:tcPr>
            <w:tcW w:w="475" w:type="dxa"/>
          </w:tcPr>
          <w:p w:rsidR="005E1272" w:rsidRPr="005E1272" w:rsidRDefault="005E1272" w:rsidP="002B5AFE">
            <w:pPr>
              <w:pStyle w:val="NoSpacing"/>
              <w:rPr>
                <w:rFonts w:cstheme="minorHAnsi"/>
              </w:rPr>
            </w:pPr>
            <w:r>
              <w:rPr>
                <w:rFonts w:cstheme="minorHAnsi"/>
              </w:rPr>
              <w:t>2</w:t>
            </w:r>
          </w:p>
        </w:tc>
        <w:tc>
          <w:tcPr>
            <w:tcW w:w="2758" w:type="dxa"/>
          </w:tcPr>
          <w:p w:rsidR="005E1272" w:rsidRPr="005E1272" w:rsidRDefault="005E1272" w:rsidP="002B5AFE">
            <w:pPr>
              <w:pStyle w:val="NoSpacing"/>
              <w:rPr>
                <w:rFonts w:cstheme="minorHAnsi"/>
              </w:rPr>
            </w:pPr>
            <w:r>
              <w:rPr>
                <w:rFonts w:cstheme="minorHAnsi"/>
              </w:rPr>
              <w:t>Richard Denton</w:t>
            </w:r>
          </w:p>
        </w:tc>
        <w:tc>
          <w:tcPr>
            <w:tcW w:w="1522" w:type="dxa"/>
          </w:tcPr>
          <w:p w:rsidR="005E1272" w:rsidRPr="005E1272" w:rsidRDefault="00E317CE" w:rsidP="002B5AFE">
            <w:pPr>
              <w:pStyle w:val="NoSpacing"/>
              <w:rPr>
                <w:rFonts w:cstheme="minorHAnsi"/>
              </w:rPr>
            </w:pPr>
            <w:r>
              <w:rPr>
                <w:rFonts w:cstheme="minorHAnsi"/>
              </w:rPr>
              <w:t>T Luff</w:t>
            </w:r>
          </w:p>
        </w:tc>
        <w:tc>
          <w:tcPr>
            <w:tcW w:w="315" w:type="dxa"/>
          </w:tcPr>
          <w:p w:rsidR="005E1272" w:rsidRPr="005E1272" w:rsidRDefault="005E1272" w:rsidP="002B5AFE">
            <w:pPr>
              <w:pStyle w:val="NoSpacing"/>
              <w:rPr>
                <w:rFonts w:cstheme="minorHAnsi"/>
              </w:rPr>
            </w:pPr>
            <w:r>
              <w:rPr>
                <w:rFonts w:cstheme="minorHAnsi"/>
              </w:rPr>
              <w:t>13</w:t>
            </w:r>
          </w:p>
        </w:tc>
        <w:tc>
          <w:tcPr>
            <w:tcW w:w="2676" w:type="dxa"/>
          </w:tcPr>
          <w:p w:rsidR="005E1272" w:rsidRPr="005E1272" w:rsidRDefault="00E317CE" w:rsidP="002B5AFE">
            <w:pPr>
              <w:pStyle w:val="NoSpacing"/>
              <w:rPr>
                <w:rFonts w:cstheme="minorHAnsi"/>
              </w:rPr>
            </w:pPr>
            <w:r>
              <w:rPr>
                <w:rFonts w:cstheme="minorHAnsi"/>
              </w:rPr>
              <w:t>Stephen Clarke</w:t>
            </w:r>
          </w:p>
        </w:tc>
        <w:tc>
          <w:tcPr>
            <w:tcW w:w="1496" w:type="dxa"/>
          </w:tcPr>
          <w:p w:rsidR="005E1272" w:rsidRPr="005E1272" w:rsidRDefault="00E317CE" w:rsidP="002B5AFE">
            <w:pPr>
              <w:pStyle w:val="NoSpacing"/>
              <w:rPr>
                <w:rFonts w:cstheme="minorHAnsi"/>
              </w:rPr>
            </w:pPr>
            <w:r w:rsidRPr="00E317CE">
              <w:rPr>
                <w:rFonts w:cstheme="minorHAnsi"/>
              </w:rPr>
              <w:t>T Luff</w:t>
            </w:r>
          </w:p>
        </w:tc>
      </w:tr>
      <w:tr w:rsidR="00E317CE" w:rsidRPr="005E1272" w:rsidTr="005E1272">
        <w:tc>
          <w:tcPr>
            <w:tcW w:w="475" w:type="dxa"/>
          </w:tcPr>
          <w:p w:rsidR="005E1272" w:rsidRPr="005E1272" w:rsidRDefault="005E1272" w:rsidP="002B5AFE">
            <w:pPr>
              <w:pStyle w:val="NoSpacing"/>
              <w:rPr>
                <w:rFonts w:cstheme="minorHAnsi"/>
              </w:rPr>
            </w:pPr>
            <w:r>
              <w:rPr>
                <w:rFonts w:cstheme="minorHAnsi"/>
              </w:rPr>
              <w:t>3</w:t>
            </w:r>
          </w:p>
        </w:tc>
        <w:tc>
          <w:tcPr>
            <w:tcW w:w="2758" w:type="dxa"/>
          </w:tcPr>
          <w:p w:rsidR="005E1272" w:rsidRPr="005E1272" w:rsidRDefault="005E1272" w:rsidP="002B5AFE">
            <w:pPr>
              <w:pStyle w:val="NoSpacing"/>
              <w:rPr>
                <w:rFonts w:cstheme="minorHAnsi"/>
              </w:rPr>
            </w:pPr>
            <w:r>
              <w:rPr>
                <w:rFonts w:cstheme="minorHAnsi"/>
              </w:rPr>
              <w:t>Nigel Creffield</w:t>
            </w:r>
          </w:p>
        </w:tc>
        <w:tc>
          <w:tcPr>
            <w:tcW w:w="1522" w:type="dxa"/>
          </w:tcPr>
          <w:p w:rsidR="005E1272" w:rsidRPr="005E1272" w:rsidRDefault="00E317CE" w:rsidP="002B5AFE">
            <w:pPr>
              <w:pStyle w:val="NoSpacing"/>
              <w:rPr>
                <w:rFonts w:cstheme="minorHAnsi"/>
              </w:rPr>
            </w:pPr>
            <w:r w:rsidRPr="00E317CE">
              <w:rPr>
                <w:rFonts w:cstheme="minorHAnsi"/>
              </w:rPr>
              <w:t>T Luff</w:t>
            </w:r>
          </w:p>
        </w:tc>
        <w:tc>
          <w:tcPr>
            <w:tcW w:w="315" w:type="dxa"/>
          </w:tcPr>
          <w:p w:rsidR="005E1272" w:rsidRPr="005E1272" w:rsidRDefault="005E1272" w:rsidP="002B5AFE">
            <w:pPr>
              <w:pStyle w:val="NoSpacing"/>
              <w:rPr>
                <w:rFonts w:cstheme="minorHAnsi"/>
              </w:rPr>
            </w:pPr>
            <w:r>
              <w:rPr>
                <w:rFonts w:cstheme="minorHAnsi"/>
              </w:rPr>
              <w:t>14</w:t>
            </w:r>
          </w:p>
        </w:tc>
        <w:tc>
          <w:tcPr>
            <w:tcW w:w="2676" w:type="dxa"/>
          </w:tcPr>
          <w:p w:rsidR="005E1272" w:rsidRPr="005E1272" w:rsidRDefault="00E317CE" w:rsidP="002B5AFE">
            <w:pPr>
              <w:pStyle w:val="NoSpacing"/>
              <w:rPr>
                <w:rFonts w:cstheme="minorHAnsi"/>
              </w:rPr>
            </w:pPr>
            <w:r>
              <w:rPr>
                <w:rFonts w:cstheme="minorHAnsi"/>
              </w:rPr>
              <w:t>Lynton Hubbard</w:t>
            </w:r>
          </w:p>
        </w:tc>
        <w:tc>
          <w:tcPr>
            <w:tcW w:w="1496" w:type="dxa"/>
          </w:tcPr>
          <w:p w:rsidR="005E1272" w:rsidRPr="005E1272" w:rsidRDefault="00E317CE" w:rsidP="002B5AFE">
            <w:pPr>
              <w:pStyle w:val="NoSpacing"/>
              <w:rPr>
                <w:rFonts w:cstheme="minorHAnsi"/>
              </w:rPr>
            </w:pPr>
            <w:r w:rsidRPr="00E317CE">
              <w:rPr>
                <w:rFonts w:cstheme="minorHAnsi"/>
              </w:rPr>
              <w:t>T Luff</w:t>
            </w:r>
          </w:p>
        </w:tc>
      </w:tr>
      <w:tr w:rsidR="00E317CE" w:rsidRPr="005E1272" w:rsidTr="005E1272">
        <w:tc>
          <w:tcPr>
            <w:tcW w:w="475" w:type="dxa"/>
          </w:tcPr>
          <w:p w:rsidR="005E1272" w:rsidRPr="005E1272" w:rsidRDefault="005E1272" w:rsidP="002B5AFE">
            <w:pPr>
              <w:pStyle w:val="NoSpacing"/>
              <w:rPr>
                <w:rFonts w:cstheme="minorHAnsi"/>
              </w:rPr>
            </w:pPr>
            <w:r>
              <w:rPr>
                <w:rFonts w:cstheme="minorHAnsi"/>
              </w:rPr>
              <w:t>4</w:t>
            </w:r>
          </w:p>
        </w:tc>
        <w:tc>
          <w:tcPr>
            <w:tcW w:w="2758" w:type="dxa"/>
          </w:tcPr>
          <w:p w:rsidR="005E1272" w:rsidRPr="005E1272" w:rsidRDefault="005E1272" w:rsidP="002B5AFE">
            <w:pPr>
              <w:pStyle w:val="NoSpacing"/>
              <w:rPr>
                <w:rFonts w:cstheme="minorHAnsi"/>
              </w:rPr>
            </w:pPr>
            <w:r>
              <w:rPr>
                <w:rFonts w:cstheme="minorHAnsi"/>
              </w:rPr>
              <w:t>Simon Creffield</w:t>
            </w:r>
          </w:p>
        </w:tc>
        <w:tc>
          <w:tcPr>
            <w:tcW w:w="1522" w:type="dxa"/>
          </w:tcPr>
          <w:p w:rsidR="005E1272" w:rsidRPr="005E1272" w:rsidRDefault="00E317CE" w:rsidP="002B5AFE">
            <w:pPr>
              <w:pStyle w:val="NoSpacing"/>
              <w:rPr>
                <w:rFonts w:cstheme="minorHAnsi"/>
              </w:rPr>
            </w:pPr>
            <w:r w:rsidRPr="00E317CE">
              <w:rPr>
                <w:rFonts w:cstheme="minorHAnsi"/>
              </w:rPr>
              <w:t>T Luff</w:t>
            </w:r>
          </w:p>
        </w:tc>
        <w:tc>
          <w:tcPr>
            <w:tcW w:w="315" w:type="dxa"/>
          </w:tcPr>
          <w:p w:rsidR="005E1272" w:rsidRPr="005E1272" w:rsidRDefault="005E1272" w:rsidP="002B5AFE">
            <w:pPr>
              <w:pStyle w:val="NoSpacing"/>
              <w:rPr>
                <w:rFonts w:cstheme="minorHAnsi"/>
              </w:rPr>
            </w:pPr>
            <w:r>
              <w:rPr>
                <w:rFonts w:cstheme="minorHAnsi"/>
              </w:rPr>
              <w:t>15</w:t>
            </w:r>
          </w:p>
        </w:tc>
        <w:tc>
          <w:tcPr>
            <w:tcW w:w="2676" w:type="dxa"/>
          </w:tcPr>
          <w:p w:rsidR="005E1272" w:rsidRPr="005E1272" w:rsidRDefault="00E317CE" w:rsidP="002B5AFE">
            <w:pPr>
              <w:pStyle w:val="NoSpacing"/>
              <w:rPr>
                <w:rFonts w:cstheme="minorHAnsi"/>
              </w:rPr>
            </w:pPr>
            <w:r>
              <w:rPr>
                <w:rFonts w:cstheme="minorHAnsi"/>
              </w:rPr>
              <w:t>Matthew Hardy</w:t>
            </w:r>
          </w:p>
        </w:tc>
        <w:tc>
          <w:tcPr>
            <w:tcW w:w="1496" w:type="dxa"/>
          </w:tcPr>
          <w:p w:rsidR="005E1272" w:rsidRPr="005E1272" w:rsidRDefault="00E317CE" w:rsidP="002B5AFE">
            <w:pPr>
              <w:pStyle w:val="NoSpacing"/>
              <w:rPr>
                <w:rFonts w:cstheme="minorHAnsi"/>
              </w:rPr>
            </w:pPr>
            <w:r w:rsidRPr="00E317CE">
              <w:rPr>
                <w:rFonts w:cstheme="minorHAnsi"/>
              </w:rPr>
              <w:t>T Luff</w:t>
            </w:r>
          </w:p>
        </w:tc>
      </w:tr>
      <w:tr w:rsidR="00E317CE" w:rsidRPr="005E1272" w:rsidTr="005E1272">
        <w:tc>
          <w:tcPr>
            <w:tcW w:w="475" w:type="dxa"/>
          </w:tcPr>
          <w:p w:rsidR="005E1272" w:rsidRPr="005E1272" w:rsidRDefault="005E1272" w:rsidP="002B5AFE">
            <w:pPr>
              <w:pStyle w:val="NoSpacing"/>
              <w:rPr>
                <w:rFonts w:cstheme="minorHAnsi"/>
              </w:rPr>
            </w:pPr>
            <w:r>
              <w:rPr>
                <w:rFonts w:cstheme="minorHAnsi"/>
              </w:rPr>
              <w:t>5</w:t>
            </w:r>
          </w:p>
        </w:tc>
        <w:tc>
          <w:tcPr>
            <w:tcW w:w="2758" w:type="dxa"/>
          </w:tcPr>
          <w:p w:rsidR="005E1272" w:rsidRPr="005E1272" w:rsidRDefault="005E1272" w:rsidP="002B5AFE">
            <w:pPr>
              <w:pStyle w:val="NoSpacing"/>
              <w:rPr>
                <w:rFonts w:cstheme="minorHAnsi"/>
              </w:rPr>
            </w:pPr>
            <w:r>
              <w:rPr>
                <w:rFonts w:cstheme="minorHAnsi"/>
              </w:rPr>
              <w:t>Neil Griffiths</w:t>
            </w:r>
          </w:p>
        </w:tc>
        <w:tc>
          <w:tcPr>
            <w:tcW w:w="1522" w:type="dxa"/>
          </w:tcPr>
          <w:p w:rsidR="005E1272" w:rsidRPr="005E1272" w:rsidRDefault="00E317CE" w:rsidP="002B5AFE">
            <w:pPr>
              <w:pStyle w:val="NoSpacing"/>
              <w:rPr>
                <w:rFonts w:cstheme="minorHAnsi"/>
              </w:rPr>
            </w:pPr>
            <w:r w:rsidRPr="00E317CE">
              <w:rPr>
                <w:rFonts w:cstheme="minorHAnsi"/>
              </w:rPr>
              <w:t>T Luff</w:t>
            </w:r>
          </w:p>
        </w:tc>
        <w:tc>
          <w:tcPr>
            <w:tcW w:w="315" w:type="dxa"/>
          </w:tcPr>
          <w:p w:rsidR="005E1272" w:rsidRPr="005E1272" w:rsidRDefault="005E1272" w:rsidP="002B5AFE">
            <w:pPr>
              <w:pStyle w:val="NoSpacing"/>
              <w:rPr>
                <w:rFonts w:cstheme="minorHAnsi"/>
              </w:rPr>
            </w:pPr>
            <w:r>
              <w:rPr>
                <w:rFonts w:cstheme="minorHAnsi"/>
              </w:rPr>
              <w:t>16</w:t>
            </w:r>
          </w:p>
        </w:tc>
        <w:tc>
          <w:tcPr>
            <w:tcW w:w="2676" w:type="dxa"/>
          </w:tcPr>
          <w:p w:rsidR="005E1272" w:rsidRPr="005E1272" w:rsidRDefault="00E317CE" w:rsidP="002B5AFE">
            <w:pPr>
              <w:pStyle w:val="NoSpacing"/>
              <w:rPr>
                <w:rFonts w:cstheme="minorHAnsi"/>
              </w:rPr>
            </w:pPr>
            <w:r>
              <w:rPr>
                <w:rFonts w:cstheme="minorHAnsi"/>
              </w:rPr>
              <w:t>Brian Chick</w:t>
            </w:r>
          </w:p>
        </w:tc>
        <w:tc>
          <w:tcPr>
            <w:tcW w:w="1496" w:type="dxa"/>
          </w:tcPr>
          <w:p w:rsidR="005E1272" w:rsidRPr="005E1272" w:rsidRDefault="00E317CE" w:rsidP="002B5AFE">
            <w:pPr>
              <w:pStyle w:val="NoSpacing"/>
              <w:rPr>
                <w:rFonts w:cstheme="minorHAnsi"/>
              </w:rPr>
            </w:pPr>
            <w:r w:rsidRPr="00E317CE">
              <w:rPr>
                <w:rFonts w:cstheme="minorHAnsi"/>
              </w:rPr>
              <w:t>T Luff</w:t>
            </w:r>
          </w:p>
        </w:tc>
      </w:tr>
      <w:tr w:rsidR="00E317CE" w:rsidRPr="005E1272" w:rsidTr="005E1272">
        <w:tc>
          <w:tcPr>
            <w:tcW w:w="475" w:type="dxa"/>
          </w:tcPr>
          <w:p w:rsidR="005E1272" w:rsidRPr="005E1272" w:rsidRDefault="005E1272" w:rsidP="002B5AFE">
            <w:pPr>
              <w:pStyle w:val="NoSpacing"/>
              <w:rPr>
                <w:rFonts w:cstheme="minorHAnsi"/>
              </w:rPr>
            </w:pPr>
            <w:r>
              <w:rPr>
                <w:rFonts w:cstheme="minorHAnsi"/>
              </w:rPr>
              <w:t>6</w:t>
            </w:r>
          </w:p>
        </w:tc>
        <w:tc>
          <w:tcPr>
            <w:tcW w:w="2758" w:type="dxa"/>
          </w:tcPr>
          <w:p w:rsidR="005E1272" w:rsidRPr="005E1272" w:rsidRDefault="005E1272" w:rsidP="002B5AFE">
            <w:pPr>
              <w:pStyle w:val="NoSpacing"/>
              <w:rPr>
                <w:rFonts w:cstheme="minorHAnsi"/>
              </w:rPr>
            </w:pPr>
            <w:r>
              <w:rPr>
                <w:rFonts w:cstheme="minorHAnsi"/>
              </w:rPr>
              <w:t>Emma Bridgewater</w:t>
            </w:r>
          </w:p>
        </w:tc>
        <w:tc>
          <w:tcPr>
            <w:tcW w:w="1522" w:type="dxa"/>
          </w:tcPr>
          <w:p w:rsidR="005E1272" w:rsidRPr="005E1272" w:rsidRDefault="00E317CE" w:rsidP="002B5AFE">
            <w:pPr>
              <w:pStyle w:val="NoSpacing"/>
              <w:rPr>
                <w:rFonts w:cstheme="minorHAnsi"/>
              </w:rPr>
            </w:pPr>
            <w:r w:rsidRPr="00E317CE">
              <w:rPr>
                <w:rFonts w:cstheme="minorHAnsi"/>
              </w:rPr>
              <w:t>T Luff</w:t>
            </w:r>
          </w:p>
        </w:tc>
        <w:tc>
          <w:tcPr>
            <w:tcW w:w="315" w:type="dxa"/>
          </w:tcPr>
          <w:p w:rsidR="005E1272" w:rsidRPr="005E1272" w:rsidRDefault="005E1272" w:rsidP="002B5AFE">
            <w:pPr>
              <w:pStyle w:val="NoSpacing"/>
              <w:rPr>
                <w:rFonts w:cstheme="minorHAnsi"/>
              </w:rPr>
            </w:pPr>
            <w:r>
              <w:rPr>
                <w:rFonts w:cstheme="minorHAnsi"/>
              </w:rPr>
              <w:t>17</w:t>
            </w:r>
          </w:p>
        </w:tc>
        <w:tc>
          <w:tcPr>
            <w:tcW w:w="2676" w:type="dxa"/>
          </w:tcPr>
          <w:p w:rsidR="005E1272" w:rsidRPr="005E1272" w:rsidRDefault="00E317CE" w:rsidP="002B5AFE">
            <w:pPr>
              <w:pStyle w:val="NoSpacing"/>
              <w:rPr>
                <w:rFonts w:cstheme="minorHAnsi"/>
              </w:rPr>
            </w:pPr>
            <w:r>
              <w:rPr>
                <w:rFonts w:cstheme="minorHAnsi"/>
              </w:rPr>
              <w:t>David Webb</w:t>
            </w:r>
          </w:p>
        </w:tc>
        <w:tc>
          <w:tcPr>
            <w:tcW w:w="1496" w:type="dxa"/>
          </w:tcPr>
          <w:p w:rsidR="005E1272" w:rsidRPr="005E1272" w:rsidRDefault="00E317CE" w:rsidP="002B5AFE">
            <w:pPr>
              <w:pStyle w:val="NoSpacing"/>
              <w:rPr>
                <w:rFonts w:cstheme="minorHAnsi"/>
              </w:rPr>
            </w:pPr>
            <w:r w:rsidRPr="00E317CE">
              <w:rPr>
                <w:rFonts w:cstheme="minorHAnsi"/>
              </w:rPr>
              <w:t>T Luff</w:t>
            </w:r>
          </w:p>
        </w:tc>
      </w:tr>
      <w:tr w:rsidR="00E317CE" w:rsidRPr="005E1272" w:rsidTr="005E1272">
        <w:tc>
          <w:tcPr>
            <w:tcW w:w="475" w:type="dxa"/>
          </w:tcPr>
          <w:p w:rsidR="005E1272" w:rsidRPr="005E1272" w:rsidRDefault="005E1272" w:rsidP="002B5AFE">
            <w:pPr>
              <w:pStyle w:val="NoSpacing"/>
              <w:rPr>
                <w:rFonts w:cstheme="minorHAnsi"/>
              </w:rPr>
            </w:pPr>
            <w:r>
              <w:rPr>
                <w:rFonts w:cstheme="minorHAnsi"/>
              </w:rPr>
              <w:t>7</w:t>
            </w:r>
          </w:p>
        </w:tc>
        <w:tc>
          <w:tcPr>
            <w:tcW w:w="2758" w:type="dxa"/>
          </w:tcPr>
          <w:p w:rsidR="005E1272" w:rsidRPr="005E1272" w:rsidRDefault="005E1272" w:rsidP="002B5AFE">
            <w:pPr>
              <w:pStyle w:val="NoSpacing"/>
              <w:rPr>
                <w:rFonts w:cstheme="minorHAnsi"/>
              </w:rPr>
            </w:pPr>
            <w:r>
              <w:rPr>
                <w:rFonts w:cstheme="minorHAnsi"/>
              </w:rPr>
              <w:t>Paul Butler</w:t>
            </w:r>
          </w:p>
        </w:tc>
        <w:tc>
          <w:tcPr>
            <w:tcW w:w="1522" w:type="dxa"/>
          </w:tcPr>
          <w:p w:rsidR="005E1272" w:rsidRPr="005E1272" w:rsidRDefault="00E317CE" w:rsidP="002B5AFE">
            <w:pPr>
              <w:pStyle w:val="NoSpacing"/>
              <w:rPr>
                <w:rFonts w:cstheme="minorHAnsi"/>
              </w:rPr>
            </w:pPr>
            <w:r w:rsidRPr="00E317CE">
              <w:rPr>
                <w:rFonts w:cstheme="minorHAnsi"/>
              </w:rPr>
              <w:t>T Luff</w:t>
            </w:r>
          </w:p>
        </w:tc>
        <w:tc>
          <w:tcPr>
            <w:tcW w:w="315" w:type="dxa"/>
          </w:tcPr>
          <w:p w:rsidR="005E1272" w:rsidRPr="005E1272" w:rsidRDefault="005E1272" w:rsidP="002B5AFE">
            <w:pPr>
              <w:pStyle w:val="NoSpacing"/>
              <w:rPr>
                <w:rFonts w:cstheme="minorHAnsi"/>
              </w:rPr>
            </w:pPr>
            <w:r>
              <w:rPr>
                <w:rFonts w:cstheme="minorHAnsi"/>
              </w:rPr>
              <w:t>18</w:t>
            </w:r>
          </w:p>
        </w:tc>
        <w:tc>
          <w:tcPr>
            <w:tcW w:w="2676" w:type="dxa"/>
          </w:tcPr>
          <w:p w:rsidR="005E1272" w:rsidRPr="005E1272" w:rsidRDefault="00E317CE" w:rsidP="002B5AFE">
            <w:pPr>
              <w:pStyle w:val="NoSpacing"/>
              <w:rPr>
                <w:rFonts w:cstheme="minorHAnsi"/>
              </w:rPr>
            </w:pPr>
            <w:r>
              <w:rPr>
                <w:rFonts w:cstheme="minorHAnsi"/>
              </w:rPr>
              <w:t>Ronald Dempsey</w:t>
            </w:r>
          </w:p>
        </w:tc>
        <w:tc>
          <w:tcPr>
            <w:tcW w:w="1496" w:type="dxa"/>
          </w:tcPr>
          <w:p w:rsidR="005E1272" w:rsidRPr="005E1272" w:rsidRDefault="00E317CE" w:rsidP="002B5AFE">
            <w:pPr>
              <w:pStyle w:val="NoSpacing"/>
              <w:rPr>
                <w:rFonts w:cstheme="minorHAnsi"/>
              </w:rPr>
            </w:pPr>
            <w:r w:rsidRPr="00E317CE">
              <w:rPr>
                <w:rFonts w:cstheme="minorHAnsi"/>
              </w:rPr>
              <w:t>T Luff</w:t>
            </w:r>
          </w:p>
        </w:tc>
      </w:tr>
      <w:tr w:rsidR="005E1272" w:rsidRPr="005E1272" w:rsidTr="005E1272">
        <w:tc>
          <w:tcPr>
            <w:tcW w:w="475" w:type="dxa"/>
          </w:tcPr>
          <w:p w:rsidR="005E1272" w:rsidRDefault="005E1272" w:rsidP="002B5AFE">
            <w:pPr>
              <w:pStyle w:val="NoSpacing"/>
              <w:rPr>
                <w:rFonts w:cstheme="minorHAnsi"/>
              </w:rPr>
            </w:pPr>
            <w:r>
              <w:rPr>
                <w:rFonts w:cstheme="minorHAnsi"/>
              </w:rPr>
              <w:t>8</w:t>
            </w:r>
          </w:p>
        </w:tc>
        <w:tc>
          <w:tcPr>
            <w:tcW w:w="2758" w:type="dxa"/>
          </w:tcPr>
          <w:p w:rsidR="005E1272" w:rsidRPr="005E1272" w:rsidRDefault="005E1272" w:rsidP="002B5AFE">
            <w:pPr>
              <w:pStyle w:val="NoSpacing"/>
              <w:rPr>
                <w:rFonts w:cstheme="minorHAnsi"/>
              </w:rPr>
            </w:pPr>
            <w:r>
              <w:rPr>
                <w:rFonts w:cstheme="minorHAnsi"/>
              </w:rPr>
              <w:t>Shaun Sturgess</w:t>
            </w:r>
          </w:p>
        </w:tc>
        <w:tc>
          <w:tcPr>
            <w:tcW w:w="1522" w:type="dxa"/>
          </w:tcPr>
          <w:p w:rsidR="005E1272" w:rsidRPr="005E1272" w:rsidRDefault="00E317CE" w:rsidP="002B5AFE">
            <w:pPr>
              <w:pStyle w:val="NoSpacing"/>
              <w:rPr>
                <w:rFonts w:cstheme="minorHAnsi"/>
              </w:rPr>
            </w:pPr>
            <w:r w:rsidRPr="00E317CE">
              <w:rPr>
                <w:rFonts w:cstheme="minorHAnsi"/>
              </w:rPr>
              <w:t>T Luff</w:t>
            </w:r>
          </w:p>
        </w:tc>
        <w:tc>
          <w:tcPr>
            <w:tcW w:w="315" w:type="dxa"/>
          </w:tcPr>
          <w:p w:rsidR="005E1272" w:rsidRPr="005E1272" w:rsidRDefault="005E1272" w:rsidP="002B5AFE">
            <w:pPr>
              <w:pStyle w:val="NoSpacing"/>
              <w:rPr>
                <w:rFonts w:cstheme="minorHAnsi"/>
              </w:rPr>
            </w:pPr>
            <w:r>
              <w:rPr>
                <w:rFonts w:cstheme="minorHAnsi"/>
              </w:rPr>
              <w:t>19</w:t>
            </w:r>
          </w:p>
        </w:tc>
        <w:tc>
          <w:tcPr>
            <w:tcW w:w="2676" w:type="dxa"/>
          </w:tcPr>
          <w:p w:rsidR="005E1272" w:rsidRPr="005E1272" w:rsidRDefault="005E1272" w:rsidP="002B5AFE">
            <w:pPr>
              <w:pStyle w:val="NoSpacing"/>
              <w:rPr>
                <w:rFonts w:cstheme="minorHAnsi"/>
              </w:rPr>
            </w:pPr>
          </w:p>
        </w:tc>
        <w:tc>
          <w:tcPr>
            <w:tcW w:w="1496" w:type="dxa"/>
          </w:tcPr>
          <w:p w:rsidR="005E1272" w:rsidRPr="005E1272" w:rsidRDefault="005E1272" w:rsidP="002B5AFE">
            <w:pPr>
              <w:pStyle w:val="NoSpacing"/>
              <w:rPr>
                <w:rFonts w:cstheme="minorHAnsi"/>
              </w:rPr>
            </w:pPr>
          </w:p>
        </w:tc>
      </w:tr>
      <w:tr w:rsidR="005E1272" w:rsidRPr="005E1272" w:rsidTr="005E1272">
        <w:tc>
          <w:tcPr>
            <w:tcW w:w="475" w:type="dxa"/>
          </w:tcPr>
          <w:p w:rsidR="005E1272" w:rsidRDefault="005E1272" w:rsidP="002B5AFE">
            <w:pPr>
              <w:pStyle w:val="NoSpacing"/>
              <w:rPr>
                <w:rFonts w:cstheme="minorHAnsi"/>
              </w:rPr>
            </w:pPr>
            <w:r>
              <w:rPr>
                <w:rFonts w:cstheme="minorHAnsi"/>
              </w:rPr>
              <w:t>9</w:t>
            </w:r>
          </w:p>
        </w:tc>
        <w:tc>
          <w:tcPr>
            <w:tcW w:w="2758" w:type="dxa"/>
          </w:tcPr>
          <w:p w:rsidR="005E1272" w:rsidRPr="005E1272" w:rsidRDefault="00E317CE" w:rsidP="002B5AFE">
            <w:pPr>
              <w:pStyle w:val="NoSpacing"/>
              <w:rPr>
                <w:rFonts w:cstheme="minorHAnsi"/>
              </w:rPr>
            </w:pPr>
            <w:r>
              <w:rPr>
                <w:rFonts w:cstheme="minorHAnsi"/>
              </w:rPr>
              <w:t>Justin Hine</w:t>
            </w:r>
          </w:p>
        </w:tc>
        <w:tc>
          <w:tcPr>
            <w:tcW w:w="1522" w:type="dxa"/>
          </w:tcPr>
          <w:p w:rsidR="005E1272" w:rsidRPr="005E1272" w:rsidRDefault="00E317CE" w:rsidP="002B5AFE">
            <w:pPr>
              <w:pStyle w:val="NoSpacing"/>
              <w:rPr>
                <w:rFonts w:cstheme="minorHAnsi"/>
              </w:rPr>
            </w:pPr>
            <w:r w:rsidRPr="00E317CE">
              <w:rPr>
                <w:rFonts w:cstheme="minorHAnsi"/>
              </w:rPr>
              <w:t>T Luff</w:t>
            </w:r>
          </w:p>
        </w:tc>
        <w:tc>
          <w:tcPr>
            <w:tcW w:w="315" w:type="dxa"/>
          </w:tcPr>
          <w:p w:rsidR="005E1272" w:rsidRPr="005E1272" w:rsidRDefault="005E1272" w:rsidP="002B5AFE">
            <w:pPr>
              <w:pStyle w:val="NoSpacing"/>
              <w:rPr>
                <w:rFonts w:cstheme="minorHAnsi"/>
              </w:rPr>
            </w:pPr>
            <w:r>
              <w:rPr>
                <w:rFonts w:cstheme="minorHAnsi"/>
              </w:rPr>
              <w:t>20</w:t>
            </w:r>
          </w:p>
        </w:tc>
        <w:tc>
          <w:tcPr>
            <w:tcW w:w="2676" w:type="dxa"/>
          </w:tcPr>
          <w:p w:rsidR="005E1272" w:rsidRPr="005E1272" w:rsidRDefault="005E1272" w:rsidP="002B5AFE">
            <w:pPr>
              <w:pStyle w:val="NoSpacing"/>
              <w:rPr>
                <w:rFonts w:cstheme="minorHAnsi"/>
              </w:rPr>
            </w:pPr>
          </w:p>
        </w:tc>
        <w:tc>
          <w:tcPr>
            <w:tcW w:w="1496" w:type="dxa"/>
          </w:tcPr>
          <w:p w:rsidR="005E1272" w:rsidRPr="005E1272" w:rsidRDefault="005E1272" w:rsidP="002B5AFE">
            <w:pPr>
              <w:pStyle w:val="NoSpacing"/>
              <w:rPr>
                <w:rFonts w:cstheme="minorHAnsi"/>
              </w:rPr>
            </w:pPr>
          </w:p>
        </w:tc>
      </w:tr>
      <w:tr w:rsidR="005E1272" w:rsidRPr="005E1272" w:rsidTr="005E1272">
        <w:tc>
          <w:tcPr>
            <w:tcW w:w="475" w:type="dxa"/>
          </w:tcPr>
          <w:p w:rsidR="005E1272" w:rsidRDefault="005E1272" w:rsidP="002B5AFE">
            <w:pPr>
              <w:pStyle w:val="NoSpacing"/>
              <w:rPr>
                <w:rFonts w:cstheme="minorHAnsi"/>
              </w:rPr>
            </w:pPr>
            <w:r>
              <w:rPr>
                <w:rFonts w:cstheme="minorHAnsi"/>
              </w:rPr>
              <w:t>10</w:t>
            </w:r>
          </w:p>
        </w:tc>
        <w:tc>
          <w:tcPr>
            <w:tcW w:w="2758" w:type="dxa"/>
          </w:tcPr>
          <w:p w:rsidR="005E1272" w:rsidRPr="005E1272" w:rsidRDefault="00E317CE" w:rsidP="002B5AFE">
            <w:pPr>
              <w:pStyle w:val="NoSpacing"/>
              <w:rPr>
                <w:rFonts w:cstheme="minorHAnsi"/>
              </w:rPr>
            </w:pPr>
            <w:r>
              <w:rPr>
                <w:rFonts w:cstheme="minorHAnsi"/>
              </w:rPr>
              <w:t>Ryan Sturgess</w:t>
            </w:r>
          </w:p>
        </w:tc>
        <w:tc>
          <w:tcPr>
            <w:tcW w:w="1522" w:type="dxa"/>
          </w:tcPr>
          <w:p w:rsidR="005E1272" w:rsidRPr="005E1272" w:rsidRDefault="00E317CE" w:rsidP="002B5AFE">
            <w:pPr>
              <w:pStyle w:val="NoSpacing"/>
              <w:rPr>
                <w:rFonts w:cstheme="minorHAnsi"/>
              </w:rPr>
            </w:pPr>
            <w:r w:rsidRPr="00E317CE">
              <w:rPr>
                <w:rFonts w:cstheme="minorHAnsi"/>
              </w:rPr>
              <w:t>T Luff</w:t>
            </w:r>
          </w:p>
        </w:tc>
        <w:tc>
          <w:tcPr>
            <w:tcW w:w="315" w:type="dxa"/>
          </w:tcPr>
          <w:p w:rsidR="005E1272" w:rsidRPr="005E1272" w:rsidRDefault="005E1272" w:rsidP="002B5AFE">
            <w:pPr>
              <w:pStyle w:val="NoSpacing"/>
              <w:rPr>
                <w:rFonts w:cstheme="minorHAnsi"/>
              </w:rPr>
            </w:pPr>
            <w:r>
              <w:rPr>
                <w:rFonts w:cstheme="minorHAnsi"/>
              </w:rPr>
              <w:t>21</w:t>
            </w:r>
          </w:p>
        </w:tc>
        <w:tc>
          <w:tcPr>
            <w:tcW w:w="2676" w:type="dxa"/>
          </w:tcPr>
          <w:p w:rsidR="005E1272" w:rsidRPr="005E1272" w:rsidRDefault="005E1272" w:rsidP="002B5AFE">
            <w:pPr>
              <w:pStyle w:val="NoSpacing"/>
              <w:rPr>
                <w:rFonts w:cstheme="minorHAnsi"/>
              </w:rPr>
            </w:pPr>
          </w:p>
        </w:tc>
        <w:tc>
          <w:tcPr>
            <w:tcW w:w="1496" w:type="dxa"/>
          </w:tcPr>
          <w:p w:rsidR="005E1272" w:rsidRPr="005E1272" w:rsidRDefault="005E1272" w:rsidP="002B5AFE">
            <w:pPr>
              <w:pStyle w:val="NoSpacing"/>
              <w:rPr>
                <w:rFonts w:cstheme="minorHAnsi"/>
              </w:rPr>
            </w:pPr>
          </w:p>
        </w:tc>
      </w:tr>
      <w:tr w:rsidR="005E1272" w:rsidRPr="005E1272" w:rsidTr="005E1272">
        <w:tc>
          <w:tcPr>
            <w:tcW w:w="475" w:type="dxa"/>
          </w:tcPr>
          <w:p w:rsidR="005E1272" w:rsidRDefault="005E1272" w:rsidP="002B5AFE">
            <w:pPr>
              <w:pStyle w:val="NoSpacing"/>
              <w:rPr>
                <w:rFonts w:cstheme="minorHAnsi"/>
              </w:rPr>
            </w:pPr>
            <w:r>
              <w:rPr>
                <w:rFonts w:cstheme="minorHAnsi"/>
              </w:rPr>
              <w:t>11</w:t>
            </w:r>
          </w:p>
        </w:tc>
        <w:tc>
          <w:tcPr>
            <w:tcW w:w="2758" w:type="dxa"/>
          </w:tcPr>
          <w:p w:rsidR="005E1272" w:rsidRPr="005E1272" w:rsidRDefault="00C27121" w:rsidP="002B5AFE">
            <w:pPr>
              <w:pStyle w:val="NoSpacing"/>
              <w:rPr>
                <w:rFonts w:cstheme="minorHAnsi"/>
              </w:rPr>
            </w:pPr>
            <w:r>
              <w:rPr>
                <w:rFonts w:cstheme="minorHAnsi"/>
              </w:rPr>
              <w:t>Malkit Tamnee</w:t>
            </w:r>
          </w:p>
        </w:tc>
        <w:tc>
          <w:tcPr>
            <w:tcW w:w="1522" w:type="dxa"/>
          </w:tcPr>
          <w:p w:rsidR="005E1272" w:rsidRPr="005E1272" w:rsidRDefault="00E317CE" w:rsidP="002B5AFE">
            <w:pPr>
              <w:pStyle w:val="NoSpacing"/>
              <w:rPr>
                <w:rFonts w:cstheme="minorHAnsi"/>
              </w:rPr>
            </w:pPr>
            <w:r w:rsidRPr="00E317CE">
              <w:rPr>
                <w:rFonts w:cstheme="minorHAnsi"/>
              </w:rPr>
              <w:t>T Luff</w:t>
            </w:r>
          </w:p>
        </w:tc>
        <w:tc>
          <w:tcPr>
            <w:tcW w:w="315" w:type="dxa"/>
          </w:tcPr>
          <w:p w:rsidR="005E1272" w:rsidRPr="005E1272" w:rsidRDefault="005E1272" w:rsidP="002B5AFE">
            <w:pPr>
              <w:pStyle w:val="NoSpacing"/>
              <w:rPr>
                <w:rFonts w:cstheme="minorHAnsi"/>
              </w:rPr>
            </w:pPr>
            <w:r>
              <w:rPr>
                <w:rFonts w:cstheme="minorHAnsi"/>
              </w:rPr>
              <w:t>22</w:t>
            </w:r>
          </w:p>
        </w:tc>
        <w:tc>
          <w:tcPr>
            <w:tcW w:w="2676" w:type="dxa"/>
          </w:tcPr>
          <w:p w:rsidR="005E1272" w:rsidRPr="005E1272" w:rsidRDefault="005E1272" w:rsidP="002B5AFE">
            <w:pPr>
              <w:pStyle w:val="NoSpacing"/>
              <w:rPr>
                <w:rFonts w:cstheme="minorHAnsi"/>
              </w:rPr>
            </w:pPr>
          </w:p>
        </w:tc>
        <w:tc>
          <w:tcPr>
            <w:tcW w:w="1496" w:type="dxa"/>
          </w:tcPr>
          <w:p w:rsidR="005E1272" w:rsidRPr="005E1272" w:rsidRDefault="005E1272" w:rsidP="002B5AFE">
            <w:pPr>
              <w:pStyle w:val="NoSpacing"/>
              <w:rPr>
                <w:rFonts w:cstheme="minorHAnsi"/>
              </w:rPr>
            </w:pPr>
          </w:p>
        </w:tc>
      </w:tr>
    </w:tbl>
    <w:p w:rsidR="005E1272" w:rsidRPr="002E4618" w:rsidRDefault="005E1272" w:rsidP="005E1272">
      <w:pPr>
        <w:pStyle w:val="NoSpacing"/>
      </w:pPr>
    </w:p>
    <w:sectPr w:rsidR="005E1272" w:rsidRPr="002E4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41"/>
    <w:rsid w:val="000739AC"/>
    <w:rsid w:val="000762F1"/>
    <w:rsid w:val="00095631"/>
    <w:rsid w:val="000A5E4F"/>
    <w:rsid w:val="001F3C47"/>
    <w:rsid w:val="00251E31"/>
    <w:rsid w:val="002B5AFE"/>
    <w:rsid w:val="002E4618"/>
    <w:rsid w:val="00325201"/>
    <w:rsid w:val="003B7B9C"/>
    <w:rsid w:val="003D3998"/>
    <w:rsid w:val="004619D7"/>
    <w:rsid w:val="005E1272"/>
    <w:rsid w:val="0063515C"/>
    <w:rsid w:val="009207FF"/>
    <w:rsid w:val="00BC0041"/>
    <w:rsid w:val="00C27121"/>
    <w:rsid w:val="00D961A9"/>
    <w:rsid w:val="00DF6437"/>
    <w:rsid w:val="00E10021"/>
    <w:rsid w:val="00E317CE"/>
    <w:rsid w:val="00F04136"/>
    <w:rsid w:val="00F93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0041"/>
    <w:pPr>
      <w:spacing w:after="0" w:line="240" w:lineRule="auto"/>
    </w:pPr>
  </w:style>
  <w:style w:type="table" w:styleId="TableGrid">
    <w:name w:val="Table Grid"/>
    <w:basedOn w:val="TableNormal"/>
    <w:uiPriority w:val="59"/>
    <w:rsid w:val="005E1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0041"/>
    <w:pPr>
      <w:spacing w:after="0" w:line="240" w:lineRule="auto"/>
    </w:pPr>
  </w:style>
  <w:style w:type="table" w:styleId="TableGrid">
    <w:name w:val="Table Grid"/>
    <w:basedOn w:val="TableNormal"/>
    <w:uiPriority w:val="59"/>
    <w:rsid w:val="005E1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2982</TotalTime>
  <Pages>1</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Moxwor</dc:creator>
  <cp:lastModifiedBy>Moxwor</cp:lastModifiedBy>
  <cp:revision>5</cp:revision>
  <dcterms:created xsi:type="dcterms:W3CDTF">2020-06-15T08:44:00Z</dcterms:created>
  <dcterms:modified xsi:type="dcterms:W3CDTF">2020-06-17T10:25:00Z</dcterms:modified>
</cp:coreProperties>
</file>